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20235" w:type="dxa"/>
        <w:tblInd w:w="55" w:type="dxa"/>
        <w:tblBorders>
          <w:top w:val="single" w:sz="8" w:space="0" w:color="auto"/>
          <w:left w:val="single" w:sz="8" w:space="0" w:color="auto"/>
          <w:bottom w:val="single" w:sz="8" w:space="0" w:color="auto"/>
          <w:right w:val="single" w:sz="8" w:space="0" w:color="auto"/>
          <w:insideH w:val="single" w:sz="8" w:space="0" w:color="auto"/>
          <w:insideV w:val="single" w:sz="8" w:space="0" w:color="D9D9D9"/>
        </w:tblBorders>
        <w:tblCellMar>
          <w:left w:w="70" w:type="dxa"/>
          <w:right w:w="70" w:type="dxa"/>
        </w:tblCellMar>
        <w:tblLook w:val="04A0" w:firstRow="1" w:lastRow="0" w:firstColumn="1" w:lastColumn="0" w:noHBand="0" w:noVBand="1"/>
      </w:tblPr>
      <w:tblGrid>
        <w:gridCol w:w="3134"/>
        <w:gridCol w:w="4381"/>
        <w:gridCol w:w="6280"/>
        <w:gridCol w:w="6440"/>
      </w:tblGrid>
      <w:tr w:rsidR="004E2830" w:rsidRPr="00880274" w:rsidTr="006F477B">
        <w:trPr>
          <w:trHeight w:val="465"/>
        </w:trPr>
        <w:tc>
          <w:tcPr>
            <w:tcW w:w="20235" w:type="dxa"/>
            <w:gridSpan w:val="4"/>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4E2830" w:rsidRPr="00880274" w:rsidRDefault="004E2830" w:rsidP="00AC2683">
            <w:pPr>
              <w:rPr>
                <w:rFonts w:ascii="Verdana" w:eastAsia="Times New Roman" w:hAnsi="Verdana" w:cs="Times New Roman"/>
                <w:b/>
                <w:color w:val="000000"/>
                <w:lang w:eastAsia="nl-NL"/>
              </w:rPr>
            </w:pPr>
            <w:bookmarkStart w:id="0" w:name="_GoBack"/>
            <w:bookmarkEnd w:id="0"/>
            <w:r w:rsidRPr="004E2830">
              <w:rPr>
                <w:rFonts w:ascii="Verdana" w:hAnsi="Verdana" w:cs="Verdana"/>
                <w:b/>
                <w:color w:val="000000"/>
                <w:sz w:val="24"/>
                <w:szCs w:val="24"/>
              </w:rPr>
              <w:t xml:space="preserve">Bijlage </w:t>
            </w:r>
            <w:r w:rsidR="00E423FA">
              <w:rPr>
                <w:rFonts w:ascii="Verdana" w:hAnsi="Verdana" w:cs="Verdana"/>
                <w:b/>
                <w:color w:val="000000"/>
                <w:sz w:val="24"/>
                <w:szCs w:val="24"/>
              </w:rPr>
              <w:t>9</w:t>
            </w:r>
            <w:r w:rsidRPr="004E2830">
              <w:rPr>
                <w:rFonts w:ascii="Verdana" w:hAnsi="Verdana" w:cs="Verdana"/>
                <w:b/>
                <w:color w:val="000000"/>
                <w:sz w:val="24"/>
                <w:szCs w:val="24"/>
              </w:rPr>
              <w:t xml:space="preserve">A. </w:t>
            </w:r>
            <w:r w:rsidRPr="00880274">
              <w:rPr>
                <w:rFonts w:ascii="Verdana" w:eastAsia="Times New Roman" w:hAnsi="Verdana" w:cs="Times New Roman"/>
                <w:b/>
                <w:color w:val="000000"/>
                <w:sz w:val="24"/>
                <w:szCs w:val="24"/>
                <w:lang w:eastAsia="nl-NL"/>
              </w:rPr>
              <w:t>Subgunningscriteria Kwaliteit</w:t>
            </w:r>
            <w:r w:rsidR="00AC2683">
              <w:rPr>
                <w:rFonts w:ascii="Verdana" w:eastAsia="Times New Roman" w:hAnsi="Verdana" w:cs="Times New Roman"/>
                <w:b/>
                <w:color w:val="000000"/>
                <w:sz w:val="24"/>
                <w:szCs w:val="24"/>
                <w:lang w:eastAsia="nl-NL"/>
              </w:rPr>
              <w:t>,</w:t>
            </w:r>
            <w:r w:rsidRPr="00880274">
              <w:rPr>
                <w:rFonts w:ascii="Verdana" w:eastAsia="Times New Roman" w:hAnsi="Verdana" w:cs="Times New Roman"/>
                <w:b/>
                <w:color w:val="000000"/>
                <w:sz w:val="24"/>
                <w:szCs w:val="24"/>
                <w:lang w:eastAsia="nl-NL"/>
              </w:rPr>
              <w:t xml:space="preserve"> </w:t>
            </w:r>
            <w:r w:rsidR="00AC2683">
              <w:rPr>
                <w:rFonts w:ascii="Verdana" w:eastAsia="Times New Roman" w:hAnsi="Verdana" w:cs="Times New Roman"/>
                <w:b/>
                <w:color w:val="000000"/>
                <w:sz w:val="24"/>
                <w:szCs w:val="24"/>
                <w:lang w:eastAsia="nl-NL"/>
              </w:rPr>
              <w:t>P</w:t>
            </w:r>
            <w:r w:rsidRPr="00880274">
              <w:rPr>
                <w:rFonts w:ascii="Verdana" w:eastAsia="Times New Roman" w:hAnsi="Verdana" w:cs="Times New Roman"/>
                <w:b/>
                <w:color w:val="000000"/>
                <w:sz w:val="24"/>
                <w:szCs w:val="24"/>
                <w:lang w:eastAsia="nl-NL"/>
              </w:rPr>
              <w:t xml:space="preserve">erceel </w:t>
            </w:r>
            <w:r w:rsidR="00D74EE4">
              <w:rPr>
                <w:rFonts w:ascii="Verdana" w:eastAsia="Times New Roman" w:hAnsi="Verdana" w:cs="Times New Roman"/>
                <w:b/>
                <w:color w:val="000000"/>
                <w:sz w:val="24"/>
                <w:szCs w:val="24"/>
                <w:lang w:eastAsia="nl-NL"/>
              </w:rPr>
              <w:t xml:space="preserve">I </w:t>
            </w:r>
            <w:r w:rsidRPr="00880274">
              <w:rPr>
                <w:rFonts w:ascii="Verdana" w:eastAsia="Times New Roman" w:hAnsi="Verdana" w:cs="Times New Roman"/>
                <w:b/>
                <w:color w:val="000000"/>
                <w:sz w:val="24"/>
                <w:szCs w:val="24"/>
                <w:lang w:eastAsia="nl-NL"/>
              </w:rPr>
              <w:t>Noordzee</w:t>
            </w:r>
          </w:p>
        </w:tc>
      </w:tr>
      <w:tr w:rsidR="00880274" w:rsidRPr="00880274" w:rsidTr="006F477B">
        <w:trPr>
          <w:trHeight w:val="324"/>
        </w:trPr>
        <w:tc>
          <w:tcPr>
            <w:tcW w:w="3134" w:type="dxa"/>
            <w:tcBorders>
              <w:top w:val="single" w:sz="12" w:space="0" w:color="auto"/>
              <w:left w:val="single" w:sz="12" w:space="0" w:color="auto"/>
              <w:bottom w:val="single" w:sz="12" w:space="0" w:color="auto"/>
              <w:right w:val="single" w:sz="4" w:space="0" w:color="auto"/>
            </w:tcBorders>
            <w:shd w:val="clear" w:color="auto" w:fill="auto"/>
            <w:noWrap/>
            <w:hideMark/>
          </w:tcPr>
          <w:p w:rsidR="00880274" w:rsidRPr="00880274" w:rsidRDefault="004E2830" w:rsidP="00880274">
            <w:pPr>
              <w:rPr>
                <w:rFonts w:ascii="Verdana" w:eastAsia="Times New Roman" w:hAnsi="Verdana" w:cs="Times New Roman"/>
                <w:b/>
                <w:bCs/>
                <w:color w:val="000000"/>
                <w:lang w:eastAsia="nl-NL"/>
              </w:rPr>
            </w:pPr>
            <w:r w:rsidRPr="001B71A5">
              <w:rPr>
                <w:rFonts w:ascii="Verdana" w:eastAsia="Times New Roman" w:hAnsi="Verdana" w:cs="Times New Roman"/>
                <w:b/>
                <w:bCs/>
                <w:color w:val="000000"/>
                <w:lang w:eastAsia="nl-NL"/>
              </w:rPr>
              <w:t>P</w:t>
            </w:r>
            <w:r w:rsidR="00880274" w:rsidRPr="00880274">
              <w:rPr>
                <w:rFonts w:ascii="Verdana" w:eastAsia="Times New Roman" w:hAnsi="Verdana" w:cs="Times New Roman"/>
                <w:b/>
                <w:bCs/>
                <w:color w:val="000000"/>
                <w:lang w:eastAsia="nl-NL"/>
              </w:rPr>
              <w:t>unten</w:t>
            </w:r>
          </w:p>
        </w:tc>
        <w:tc>
          <w:tcPr>
            <w:tcW w:w="4381" w:type="dxa"/>
            <w:tcBorders>
              <w:top w:val="single" w:sz="12" w:space="0" w:color="auto"/>
              <w:left w:val="single" w:sz="4" w:space="0" w:color="auto"/>
              <w:bottom w:val="single" w:sz="12" w:space="0" w:color="auto"/>
              <w:right w:val="single" w:sz="4" w:space="0" w:color="auto"/>
            </w:tcBorders>
            <w:shd w:val="clear" w:color="auto" w:fill="auto"/>
            <w:noWrap/>
            <w:hideMark/>
          </w:tcPr>
          <w:p w:rsidR="00880274" w:rsidRPr="00880274" w:rsidRDefault="00880274" w:rsidP="00880274">
            <w:pPr>
              <w:rPr>
                <w:rFonts w:ascii="Verdana" w:eastAsia="Times New Roman" w:hAnsi="Verdana" w:cs="Times New Roman"/>
                <w:b/>
                <w:bCs/>
                <w:lang w:eastAsia="nl-NL"/>
              </w:rPr>
            </w:pPr>
            <w:r w:rsidRPr="00880274">
              <w:rPr>
                <w:rFonts w:ascii="Verdana" w:eastAsia="Times New Roman" w:hAnsi="Verdana" w:cs="Times New Roman"/>
                <w:b/>
                <w:bCs/>
                <w:lang w:eastAsia="nl-NL"/>
              </w:rPr>
              <w:t>Doelstelling Aanbesteder</w:t>
            </w:r>
          </w:p>
        </w:tc>
        <w:tc>
          <w:tcPr>
            <w:tcW w:w="6280" w:type="dxa"/>
            <w:tcBorders>
              <w:top w:val="single" w:sz="12" w:space="0" w:color="auto"/>
              <w:left w:val="single" w:sz="4" w:space="0" w:color="auto"/>
              <w:bottom w:val="single" w:sz="12" w:space="0" w:color="auto"/>
              <w:right w:val="single" w:sz="4" w:space="0" w:color="auto"/>
            </w:tcBorders>
            <w:shd w:val="clear" w:color="auto" w:fill="auto"/>
            <w:noWrap/>
            <w:hideMark/>
          </w:tcPr>
          <w:p w:rsidR="00880274" w:rsidRPr="00880274" w:rsidRDefault="00880274" w:rsidP="00880274">
            <w:pPr>
              <w:rPr>
                <w:rFonts w:ascii="Verdana" w:eastAsia="Times New Roman" w:hAnsi="Verdana" w:cs="Times New Roman"/>
                <w:b/>
                <w:bCs/>
                <w:color w:val="000000"/>
                <w:lang w:eastAsia="nl-NL"/>
              </w:rPr>
            </w:pPr>
            <w:r w:rsidRPr="00880274">
              <w:rPr>
                <w:rFonts w:ascii="Verdana" w:eastAsia="Times New Roman" w:hAnsi="Verdana" w:cs="Times New Roman"/>
                <w:b/>
                <w:bCs/>
                <w:color w:val="000000"/>
                <w:lang w:eastAsia="nl-NL"/>
              </w:rPr>
              <w:t>Aspecten bij beoordeling</w:t>
            </w:r>
          </w:p>
        </w:tc>
        <w:tc>
          <w:tcPr>
            <w:tcW w:w="6440" w:type="dxa"/>
            <w:tcBorders>
              <w:top w:val="single" w:sz="12" w:space="0" w:color="auto"/>
              <w:left w:val="single" w:sz="4" w:space="0" w:color="auto"/>
              <w:bottom w:val="single" w:sz="12" w:space="0" w:color="auto"/>
              <w:right w:val="single" w:sz="12" w:space="0" w:color="auto"/>
            </w:tcBorders>
            <w:shd w:val="clear" w:color="auto" w:fill="auto"/>
            <w:noWrap/>
            <w:hideMark/>
          </w:tcPr>
          <w:p w:rsidR="00880274" w:rsidRPr="00880274" w:rsidRDefault="00880274" w:rsidP="00880274">
            <w:pPr>
              <w:rPr>
                <w:rFonts w:ascii="Verdana" w:eastAsia="Times New Roman" w:hAnsi="Verdana" w:cs="Times New Roman"/>
                <w:b/>
                <w:bCs/>
                <w:lang w:eastAsia="nl-NL"/>
              </w:rPr>
            </w:pPr>
            <w:r w:rsidRPr="00880274">
              <w:rPr>
                <w:rFonts w:ascii="Verdana" w:eastAsia="Times New Roman" w:hAnsi="Verdana" w:cs="Times New Roman"/>
                <w:b/>
                <w:bCs/>
                <w:lang w:eastAsia="nl-NL"/>
              </w:rPr>
              <w:t>Aanwijzingen voor de beschrijving van inschrijver</w:t>
            </w:r>
          </w:p>
        </w:tc>
      </w:tr>
      <w:tr w:rsidR="006F477B" w:rsidRPr="001B71A5" w:rsidTr="006F477B">
        <w:trPr>
          <w:trHeight w:val="400"/>
        </w:trPr>
        <w:tc>
          <w:tcPr>
            <w:tcW w:w="20235" w:type="dxa"/>
            <w:gridSpan w:val="4"/>
            <w:tcBorders>
              <w:top w:val="single" w:sz="12" w:space="0" w:color="auto"/>
              <w:left w:val="single" w:sz="12" w:space="0" w:color="auto"/>
              <w:bottom w:val="single" w:sz="12" w:space="0" w:color="auto"/>
              <w:right w:val="single" w:sz="12" w:space="0" w:color="auto"/>
            </w:tcBorders>
            <w:shd w:val="clear" w:color="000000" w:fill="D9D9D9"/>
            <w:noWrap/>
            <w:hideMark/>
          </w:tcPr>
          <w:p w:rsidR="006F477B" w:rsidRPr="006F477B" w:rsidRDefault="006F477B" w:rsidP="00880274">
            <w:pPr>
              <w:rPr>
                <w:rFonts w:ascii="Verdana" w:eastAsia="Times New Roman" w:hAnsi="Verdana" w:cs="Times New Roman"/>
                <w:b/>
                <w:bCs/>
                <w:color w:val="000000"/>
                <w:sz w:val="20"/>
                <w:szCs w:val="20"/>
                <w:lang w:eastAsia="nl-NL"/>
              </w:rPr>
            </w:pPr>
            <w:r w:rsidRPr="00880274">
              <w:rPr>
                <w:rFonts w:ascii="Verdana" w:eastAsia="Times New Roman" w:hAnsi="Verdana" w:cs="Times New Roman"/>
                <w:b/>
                <w:bCs/>
                <w:color w:val="000000"/>
                <w:sz w:val="20"/>
                <w:szCs w:val="20"/>
                <w:lang w:eastAsia="nl-NL"/>
              </w:rPr>
              <w:t>Technische kwaliteit</w:t>
            </w:r>
          </w:p>
          <w:p w:rsidR="006F477B" w:rsidRPr="00880274" w:rsidRDefault="006F477B" w:rsidP="00880274">
            <w:pPr>
              <w:rPr>
                <w:rFonts w:ascii="Verdana" w:eastAsia="Times New Roman" w:hAnsi="Verdana" w:cs="Times New Roman"/>
                <w:b/>
                <w:bCs/>
                <w:lang w:eastAsia="nl-NL"/>
              </w:rPr>
            </w:pPr>
            <w:r w:rsidRPr="00880274">
              <w:rPr>
                <w:rFonts w:ascii="Verdana" w:eastAsia="Times New Roman" w:hAnsi="Verdana" w:cs="Times New Roman"/>
                <w:b/>
                <w:bCs/>
                <w:lang w:eastAsia="nl-NL"/>
              </w:rPr>
              <w:t> </w:t>
            </w:r>
          </w:p>
        </w:tc>
      </w:tr>
      <w:tr w:rsidR="00880274" w:rsidRPr="00880274" w:rsidTr="00AC71E7">
        <w:trPr>
          <w:trHeight w:val="240"/>
        </w:trPr>
        <w:tc>
          <w:tcPr>
            <w:tcW w:w="3134" w:type="dxa"/>
            <w:vMerge w:val="restart"/>
            <w:tcBorders>
              <w:top w:val="single" w:sz="12" w:space="0" w:color="auto"/>
              <w:left w:val="single" w:sz="12" w:space="0" w:color="auto"/>
              <w:bottom w:val="single" w:sz="12" w:space="0" w:color="auto"/>
              <w:right w:val="single" w:sz="4" w:space="0" w:color="auto"/>
            </w:tcBorders>
            <w:shd w:val="clear" w:color="auto" w:fill="auto"/>
            <w:hideMark/>
          </w:tcPr>
          <w:p w:rsidR="00880274" w:rsidRPr="00880274" w:rsidRDefault="00880274" w:rsidP="00880274">
            <w:pPr>
              <w:rPr>
                <w:rFonts w:ascii="Verdana" w:eastAsia="Times New Roman" w:hAnsi="Verdana" w:cs="Times New Roman"/>
                <w:b/>
                <w:bCs/>
                <w:color w:val="000000"/>
                <w:lang w:eastAsia="nl-NL"/>
              </w:rPr>
            </w:pPr>
            <w:r w:rsidRPr="00880274">
              <w:rPr>
                <w:rFonts w:ascii="Verdana" w:eastAsia="Times New Roman" w:hAnsi="Verdana" w:cs="Times New Roman"/>
                <w:b/>
                <w:bCs/>
                <w:color w:val="000000"/>
                <w:lang w:eastAsia="nl-NL"/>
              </w:rPr>
              <w:t>10</w:t>
            </w:r>
          </w:p>
        </w:tc>
        <w:tc>
          <w:tcPr>
            <w:tcW w:w="17101" w:type="dxa"/>
            <w:gridSpan w:val="3"/>
            <w:tcBorders>
              <w:top w:val="single" w:sz="12" w:space="0" w:color="auto"/>
              <w:left w:val="single" w:sz="4" w:space="0" w:color="auto"/>
              <w:bottom w:val="single" w:sz="8" w:space="0" w:color="auto"/>
              <w:right w:val="single" w:sz="12" w:space="0" w:color="auto"/>
            </w:tcBorders>
            <w:shd w:val="clear" w:color="auto" w:fill="auto"/>
            <w:noWrap/>
            <w:hideMark/>
          </w:tcPr>
          <w:p w:rsidR="00880274" w:rsidRPr="00880274" w:rsidRDefault="001B71A5" w:rsidP="00880274">
            <w:pPr>
              <w:rPr>
                <w:rFonts w:ascii="Verdana" w:eastAsia="Times New Roman" w:hAnsi="Verdana" w:cs="Times New Roman"/>
                <w:b/>
                <w:bCs/>
                <w:color w:val="000000"/>
                <w:lang w:eastAsia="nl-NL"/>
              </w:rPr>
            </w:pPr>
            <w:r w:rsidRPr="00880274">
              <w:rPr>
                <w:rFonts w:ascii="Verdana" w:eastAsia="Times New Roman" w:hAnsi="Verdana" w:cs="Times New Roman"/>
                <w:b/>
                <w:bCs/>
                <w:color w:val="000000"/>
                <w:lang w:eastAsia="nl-NL"/>
              </w:rPr>
              <w:t>Flexibiliteit</w:t>
            </w:r>
            <w:r w:rsidR="00880274" w:rsidRPr="00880274">
              <w:rPr>
                <w:rFonts w:ascii="Verdana" w:eastAsia="Times New Roman" w:hAnsi="Verdana" w:cs="Times New Roman"/>
                <w:b/>
                <w:bCs/>
                <w:color w:val="000000"/>
                <w:lang w:eastAsia="nl-NL"/>
              </w:rPr>
              <w:t xml:space="preserve"> en toekomstvastheid</w:t>
            </w:r>
          </w:p>
        </w:tc>
      </w:tr>
      <w:tr w:rsidR="00880274" w:rsidRPr="00880274" w:rsidTr="00AC71E7">
        <w:trPr>
          <w:trHeight w:val="1905"/>
        </w:trPr>
        <w:tc>
          <w:tcPr>
            <w:tcW w:w="3134" w:type="dxa"/>
            <w:vMerge/>
            <w:tcBorders>
              <w:top w:val="single" w:sz="12" w:space="0" w:color="auto"/>
              <w:left w:val="single" w:sz="12" w:space="0" w:color="auto"/>
              <w:bottom w:val="single" w:sz="12" w:space="0" w:color="auto"/>
              <w:right w:val="single" w:sz="8" w:space="0" w:color="auto"/>
            </w:tcBorders>
            <w:vAlign w:val="center"/>
            <w:hideMark/>
          </w:tcPr>
          <w:p w:rsidR="00880274" w:rsidRPr="00880274" w:rsidRDefault="00880274" w:rsidP="00880274">
            <w:pPr>
              <w:rPr>
                <w:rFonts w:ascii="Verdana" w:eastAsia="Times New Roman" w:hAnsi="Verdana" w:cs="Times New Roman"/>
                <w:b/>
                <w:bCs/>
                <w:color w:val="000000"/>
                <w:lang w:eastAsia="nl-NL"/>
              </w:rPr>
            </w:pPr>
          </w:p>
        </w:tc>
        <w:tc>
          <w:tcPr>
            <w:tcW w:w="4381" w:type="dxa"/>
            <w:tcBorders>
              <w:top w:val="single" w:sz="8" w:space="0" w:color="auto"/>
              <w:left w:val="single" w:sz="8" w:space="0" w:color="auto"/>
              <w:bottom w:val="single" w:sz="12" w:space="0" w:color="auto"/>
              <w:right w:val="single" w:sz="8" w:space="0" w:color="auto"/>
            </w:tcBorders>
            <w:shd w:val="clear" w:color="auto" w:fill="auto"/>
            <w:hideMark/>
          </w:tcPr>
          <w:p w:rsidR="00880274" w:rsidRPr="00880274" w:rsidRDefault="00A02D62" w:rsidP="00A02D62">
            <w:pPr>
              <w:spacing w:after="240"/>
              <w:rPr>
                <w:rFonts w:ascii="Verdana" w:eastAsia="Times New Roman" w:hAnsi="Verdana" w:cs="Times New Roman"/>
                <w:lang w:eastAsia="nl-NL"/>
              </w:rPr>
            </w:pPr>
            <w:r w:rsidRPr="00A02D62">
              <w:rPr>
                <w:rFonts w:ascii="Verdana" w:eastAsia="Times New Roman" w:hAnsi="Verdana" w:cs="Times New Roman"/>
                <w:lang w:eastAsia="nl-NL"/>
              </w:rPr>
              <w:t>De doelstelling is om maximaal flexibel en toekomst</w:t>
            </w:r>
            <w:r>
              <w:rPr>
                <w:rFonts w:ascii="Verdana" w:eastAsia="Times New Roman" w:hAnsi="Verdana" w:cs="Times New Roman"/>
                <w:lang w:eastAsia="nl-NL"/>
              </w:rPr>
              <w:t xml:space="preserve"> </w:t>
            </w:r>
            <w:r w:rsidRPr="00A02D62">
              <w:rPr>
                <w:rFonts w:ascii="Verdana" w:eastAsia="Times New Roman" w:hAnsi="Verdana" w:cs="Times New Roman"/>
                <w:lang w:eastAsia="nl-NL"/>
              </w:rPr>
              <w:t>vast te zijn met nieuwe mogelijkheden, bijvoorbeeld naar aanleiding van een veranderende meetbehoefte, integratie met externe meetsystemen of toekomstig gebruik van nieuwe technische innovaties.</w:t>
            </w:r>
          </w:p>
        </w:tc>
        <w:tc>
          <w:tcPr>
            <w:tcW w:w="6280" w:type="dxa"/>
            <w:tcBorders>
              <w:top w:val="single" w:sz="8" w:space="0" w:color="auto"/>
              <w:left w:val="single" w:sz="8" w:space="0" w:color="auto"/>
              <w:bottom w:val="single" w:sz="12" w:space="0" w:color="auto"/>
              <w:right w:val="single" w:sz="8" w:space="0" w:color="auto"/>
            </w:tcBorders>
            <w:shd w:val="clear" w:color="auto" w:fill="auto"/>
            <w:hideMark/>
          </w:tcPr>
          <w:p w:rsidR="00880274" w:rsidRPr="00880274" w:rsidRDefault="00880274" w:rsidP="00A02D62">
            <w:pPr>
              <w:rPr>
                <w:rFonts w:ascii="Verdana" w:eastAsia="Times New Roman" w:hAnsi="Verdana" w:cs="Times New Roman"/>
                <w:lang w:eastAsia="nl-NL"/>
              </w:rPr>
            </w:pPr>
            <w:r w:rsidRPr="00880274">
              <w:rPr>
                <w:rFonts w:ascii="Verdana" w:eastAsia="Times New Roman" w:hAnsi="Verdana" w:cs="Times New Roman"/>
                <w:lang w:eastAsia="nl-NL"/>
              </w:rPr>
              <w:t xml:space="preserve">1. Huidig aanbod en specificaties van door Inschrijver leverbare </w:t>
            </w:r>
            <w:r w:rsidR="00A02D62">
              <w:rPr>
                <w:rFonts w:ascii="Verdana" w:eastAsia="Times New Roman" w:hAnsi="Verdana" w:cs="Times New Roman"/>
                <w:lang w:eastAsia="nl-NL"/>
              </w:rPr>
              <w:t xml:space="preserve">aanvullende </w:t>
            </w:r>
            <w:r w:rsidRPr="00880274">
              <w:rPr>
                <w:rFonts w:ascii="Verdana" w:eastAsia="Times New Roman" w:hAnsi="Verdana" w:cs="Times New Roman"/>
                <w:lang w:eastAsia="nl-NL"/>
              </w:rPr>
              <w:t>sensoren, met name voor het meten van CDOM, pCO2 en nauwkeurige zuurgraad (nauwkeurigheid vanaf 0,05 pH). Deze sensoren moeten aansluitbaar en inzetbaar zijn met het bestaande systeem.</w:t>
            </w:r>
            <w:r w:rsidRPr="00880274">
              <w:rPr>
                <w:rFonts w:ascii="Verdana" w:eastAsia="Times New Roman" w:hAnsi="Verdana" w:cs="Times New Roman"/>
                <w:lang w:eastAsia="nl-NL"/>
              </w:rPr>
              <w:br/>
            </w:r>
            <w:r w:rsidRPr="00880274">
              <w:rPr>
                <w:rFonts w:ascii="Verdana" w:eastAsia="Times New Roman" w:hAnsi="Verdana" w:cs="Times New Roman"/>
                <w:lang w:eastAsia="nl-NL"/>
              </w:rPr>
              <w:br/>
              <w:t>2. Overige leverbare relevante functies en onderdelen, ten behoeve van betere integratie of doelmatigere inzet. Deze verbeteringen moeten te combineren zijn met het bestaande systeem.</w:t>
            </w:r>
          </w:p>
        </w:tc>
        <w:tc>
          <w:tcPr>
            <w:tcW w:w="6440" w:type="dxa"/>
            <w:tcBorders>
              <w:top w:val="single" w:sz="8" w:space="0" w:color="auto"/>
              <w:left w:val="single" w:sz="8" w:space="0" w:color="auto"/>
              <w:bottom w:val="single" w:sz="12" w:space="0" w:color="auto"/>
              <w:right w:val="single" w:sz="12" w:space="0" w:color="auto"/>
            </w:tcBorders>
            <w:shd w:val="clear" w:color="auto" w:fill="auto"/>
            <w:hideMark/>
          </w:tcPr>
          <w:p w:rsidR="000B6EEC" w:rsidRPr="000B6EEC" w:rsidRDefault="000B6EEC" w:rsidP="000B6EEC">
            <w:pPr>
              <w:rPr>
                <w:rFonts w:ascii="Verdana" w:eastAsia="Times New Roman" w:hAnsi="Verdana" w:cs="Times New Roman"/>
                <w:lang w:eastAsia="nl-NL"/>
              </w:rPr>
            </w:pPr>
            <w:r w:rsidRPr="000B6EEC">
              <w:rPr>
                <w:rFonts w:ascii="Verdana" w:eastAsia="Times New Roman" w:hAnsi="Verdana" w:cs="Times New Roman"/>
                <w:lang w:eastAsia="nl-NL"/>
              </w:rPr>
              <w:t xml:space="preserve">Geef aan welk relevant aanbod aanvullend leverbaar is. Geef een beschrijving van (relevant geachte) aanvullende leverbare sensoren met de bijbehorende specificaties. Geef een beschrijving van aanvullend leverbare functionaliteiten of onderdelen en geef daarbij aan welke meerwaarde dit bijdraagt aan de gestelde doelstelling en welke inspanning nodig is voor de implementatie op de bestaande systemen. </w:t>
            </w:r>
          </w:p>
          <w:p w:rsidR="000B6EEC" w:rsidRPr="000B6EEC" w:rsidRDefault="000B6EEC" w:rsidP="000B6EEC">
            <w:pPr>
              <w:rPr>
                <w:rFonts w:ascii="Verdana" w:eastAsia="Times New Roman" w:hAnsi="Verdana" w:cs="Times New Roman"/>
                <w:lang w:eastAsia="nl-NL"/>
              </w:rPr>
            </w:pPr>
          </w:p>
          <w:p w:rsidR="00CA6AE0" w:rsidRDefault="000B6EEC" w:rsidP="000B6EEC">
            <w:r w:rsidRPr="000B6EEC">
              <w:rPr>
                <w:rFonts w:ascii="Verdana" w:eastAsia="Times New Roman" w:hAnsi="Verdana" w:cs="Times New Roman"/>
                <w:lang w:eastAsia="nl-NL"/>
              </w:rPr>
              <w:t>Maximaal één A4</w:t>
            </w:r>
            <w:r w:rsidR="00CA6AE0">
              <w:rPr>
                <w:rFonts w:ascii="Verdana" w:eastAsia="Times New Roman" w:hAnsi="Verdana" w:cs="Times New Roman"/>
                <w:lang w:eastAsia="nl-NL"/>
              </w:rPr>
              <w:t xml:space="preserve">, </w:t>
            </w:r>
            <w:r w:rsidR="00CA6AE0">
              <w:t xml:space="preserve">lettertype </w:t>
            </w:r>
            <w:proofErr w:type="spellStart"/>
            <w:r w:rsidR="00CA6AE0">
              <w:t>Verdana</w:t>
            </w:r>
            <w:proofErr w:type="spellEnd"/>
            <w:r w:rsidR="00CA6AE0">
              <w:t xml:space="preserve">, standaard 9. </w:t>
            </w:r>
          </w:p>
          <w:p w:rsidR="00880274" w:rsidRPr="00880274" w:rsidRDefault="00CA6AE0" w:rsidP="00CA6AE0">
            <w:pPr>
              <w:rPr>
                <w:rFonts w:ascii="Verdana" w:eastAsia="Times New Roman" w:hAnsi="Verdana" w:cs="Times New Roman"/>
                <w:lang w:eastAsia="nl-NL"/>
              </w:rPr>
            </w:pPr>
            <w:r>
              <w:t>P</w:t>
            </w:r>
            <w:r w:rsidR="000B6EEC" w:rsidRPr="000B6EEC">
              <w:rPr>
                <w:rFonts w:ascii="Verdana" w:eastAsia="Times New Roman" w:hAnsi="Verdana" w:cs="Times New Roman"/>
                <w:lang w:eastAsia="nl-NL"/>
              </w:rPr>
              <w:t>roductfolders als bijlage toevoegen is toegestaan.</w:t>
            </w:r>
          </w:p>
        </w:tc>
      </w:tr>
      <w:tr w:rsidR="006F477B" w:rsidRPr="006F477B" w:rsidTr="006F477B">
        <w:trPr>
          <w:trHeight w:val="270"/>
        </w:trPr>
        <w:tc>
          <w:tcPr>
            <w:tcW w:w="20235" w:type="dxa"/>
            <w:gridSpan w:val="4"/>
            <w:tcBorders>
              <w:top w:val="single" w:sz="12" w:space="0" w:color="auto"/>
              <w:left w:val="single" w:sz="12" w:space="0" w:color="auto"/>
              <w:bottom w:val="single" w:sz="12" w:space="0" w:color="auto"/>
              <w:right w:val="single" w:sz="12" w:space="0" w:color="auto"/>
            </w:tcBorders>
            <w:shd w:val="clear" w:color="000000" w:fill="D9D9D9"/>
            <w:noWrap/>
            <w:hideMark/>
          </w:tcPr>
          <w:p w:rsidR="006F477B" w:rsidRPr="001B71A5" w:rsidRDefault="006F477B" w:rsidP="00880274">
            <w:pPr>
              <w:rPr>
                <w:rFonts w:ascii="Verdana" w:eastAsia="Times New Roman" w:hAnsi="Verdana" w:cs="Times New Roman"/>
                <w:b/>
                <w:bCs/>
                <w:color w:val="000000"/>
                <w:sz w:val="20"/>
                <w:szCs w:val="20"/>
                <w:lang w:eastAsia="nl-NL"/>
              </w:rPr>
            </w:pPr>
            <w:r w:rsidRPr="001B71A5">
              <w:rPr>
                <w:rFonts w:ascii="Verdana" w:eastAsia="Times New Roman" w:hAnsi="Verdana" w:cs="Times New Roman"/>
                <w:b/>
                <w:bCs/>
                <w:color w:val="000000"/>
                <w:sz w:val="20"/>
                <w:szCs w:val="20"/>
                <w:lang w:eastAsia="nl-NL"/>
              </w:rPr>
              <w:t xml:space="preserve">Kwaliteit </w:t>
            </w:r>
            <w:r w:rsidRPr="00880274">
              <w:rPr>
                <w:rFonts w:ascii="Verdana" w:eastAsia="Times New Roman" w:hAnsi="Verdana" w:cs="Times New Roman"/>
                <w:b/>
                <w:bCs/>
                <w:color w:val="000000"/>
                <w:sz w:val="20"/>
                <w:szCs w:val="20"/>
                <w:lang w:eastAsia="nl-NL"/>
              </w:rPr>
              <w:t>Dienstverlening</w:t>
            </w:r>
          </w:p>
          <w:p w:rsidR="006F477B" w:rsidRPr="006F477B" w:rsidRDefault="006F477B" w:rsidP="006F477B">
            <w:pPr>
              <w:rPr>
                <w:rFonts w:ascii="Verdana" w:eastAsia="Times New Roman" w:hAnsi="Verdana" w:cs="Times New Roman"/>
                <w:b/>
                <w:bCs/>
                <w:color w:val="000000"/>
                <w:sz w:val="20"/>
                <w:szCs w:val="20"/>
                <w:lang w:eastAsia="nl-NL"/>
              </w:rPr>
            </w:pPr>
            <w:r w:rsidRPr="006F477B">
              <w:rPr>
                <w:rFonts w:ascii="Verdana" w:eastAsia="Times New Roman" w:hAnsi="Verdana" w:cs="Times New Roman"/>
                <w:b/>
                <w:bCs/>
                <w:color w:val="000000"/>
                <w:sz w:val="20"/>
                <w:szCs w:val="20"/>
                <w:lang w:eastAsia="nl-NL"/>
              </w:rPr>
              <w:t>  </w:t>
            </w:r>
          </w:p>
        </w:tc>
      </w:tr>
      <w:tr w:rsidR="00880274" w:rsidRPr="00880274" w:rsidTr="00AC71E7">
        <w:trPr>
          <w:trHeight w:val="225"/>
        </w:trPr>
        <w:tc>
          <w:tcPr>
            <w:tcW w:w="3134" w:type="dxa"/>
            <w:vMerge w:val="restart"/>
            <w:tcBorders>
              <w:top w:val="single" w:sz="12" w:space="0" w:color="auto"/>
              <w:left w:val="single" w:sz="12" w:space="0" w:color="auto"/>
              <w:bottom w:val="single" w:sz="12" w:space="0" w:color="auto"/>
              <w:right w:val="single" w:sz="4" w:space="0" w:color="auto"/>
            </w:tcBorders>
            <w:shd w:val="clear" w:color="auto" w:fill="auto"/>
            <w:noWrap/>
            <w:hideMark/>
          </w:tcPr>
          <w:p w:rsidR="00880274" w:rsidRPr="00880274" w:rsidRDefault="00880274" w:rsidP="00880274">
            <w:pPr>
              <w:rPr>
                <w:rFonts w:ascii="Verdana" w:eastAsia="Times New Roman" w:hAnsi="Verdana" w:cs="Times New Roman"/>
                <w:b/>
                <w:bCs/>
                <w:color w:val="000000"/>
                <w:lang w:eastAsia="nl-NL"/>
              </w:rPr>
            </w:pPr>
            <w:r w:rsidRPr="00880274">
              <w:rPr>
                <w:rFonts w:ascii="Verdana" w:eastAsia="Times New Roman" w:hAnsi="Verdana" w:cs="Times New Roman"/>
                <w:b/>
                <w:bCs/>
                <w:color w:val="000000"/>
                <w:lang w:eastAsia="nl-NL"/>
              </w:rPr>
              <w:t>15</w:t>
            </w:r>
          </w:p>
        </w:tc>
        <w:tc>
          <w:tcPr>
            <w:tcW w:w="17101" w:type="dxa"/>
            <w:gridSpan w:val="3"/>
            <w:tcBorders>
              <w:top w:val="single" w:sz="12" w:space="0" w:color="auto"/>
              <w:left w:val="single" w:sz="4" w:space="0" w:color="auto"/>
              <w:bottom w:val="single" w:sz="4" w:space="0" w:color="auto"/>
              <w:right w:val="single" w:sz="12" w:space="0" w:color="auto"/>
            </w:tcBorders>
            <w:shd w:val="clear" w:color="auto" w:fill="auto"/>
            <w:noWrap/>
            <w:hideMark/>
          </w:tcPr>
          <w:p w:rsidR="00880274" w:rsidRPr="00880274" w:rsidRDefault="00880274" w:rsidP="00880274">
            <w:pPr>
              <w:rPr>
                <w:rFonts w:ascii="Verdana" w:eastAsia="Times New Roman" w:hAnsi="Verdana" w:cs="Times New Roman"/>
                <w:b/>
                <w:bCs/>
                <w:color w:val="000000"/>
                <w:lang w:eastAsia="nl-NL"/>
              </w:rPr>
            </w:pPr>
            <w:r w:rsidRPr="00880274">
              <w:rPr>
                <w:rFonts w:ascii="Verdana" w:eastAsia="Times New Roman" w:hAnsi="Verdana" w:cs="Times New Roman"/>
                <w:b/>
                <w:bCs/>
                <w:color w:val="000000"/>
                <w:lang w:eastAsia="nl-NL"/>
              </w:rPr>
              <w:t>Procesbeschrijving en kwaliteitsborging van dienstverlening onderhoud</w:t>
            </w:r>
          </w:p>
        </w:tc>
      </w:tr>
      <w:tr w:rsidR="00880274" w:rsidRPr="00880274" w:rsidTr="00AC71E7">
        <w:trPr>
          <w:trHeight w:val="3195"/>
        </w:trPr>
        <w:tc>
          <w:tcPr>
            <w:tcW w:w="3134" w:type="dxa"/>
            <w:vMerge/>
            <w:tcBorders>
              <w:top w:val="single" w:sz="12" w:space="0" w:color="auto"/>
              <w:left w:val="single" w:sz="12" w:space="0" w:color="auto"/>
              <w:bottom w:val="single" w:sz="12" w:space="0" w:color="auto"/>
              <w:right w:val="single" w:sz="4" w:space="0" w:color="auto"/>
            </w:tcBorders>
            <w:vAlign w:val="center"/>
            <w:hideMark/>
          </w:tcPr>
          <w:p w:rsidR="00880274" w:rsidRPr="00880274" w:rsidRDefault="00880274" w:rsidP="00880274">
            <w:pPr>
              <w:rPr>
                <w:rFonts w:ascii="Verdana" w:eastAsia="Times New Roman" w:hAnsi="Verdana" w:cs="Times New Roman"/>
                <w:b/>
                <w:bCs/>
                <w:color w:val="000000"/>
                <w:lang w:eastAsia="nl-NL"/>
              </w:rPr>
            </w:pPr>
          </w:p>
        </w:tc>
        <w:tc>
          <w:tcPr>
            <w:tcW w:w="4381" w:type="dxa"/>
            <w:tcBorders>
              <w:top w:val="single" w:sz="4" w:space="0" w:color="auto"/>
              <w:left w:val="single" w:sz="4" w:space="0" w:color="auto"/>
              <w:bottom w:val="single" w:sz="12" w:space="0" w:color="auto"/>
              <w:right w:val="single" w:sz="4" w:space="0" w:color="auto"/>
            </w:tcBorders>
            <w:shd w:val="clear" w:color="auto" w:fill="auto"/>
            <w:hideMark/>
          </w:tcPr>
          <w:p w:rsidR="00880274" w:rsidRPr="00880274" w:rsidRDefault="00A02D62" w:rsidP="00880274">
            <w:pPr>
              <w:rPr>
                <w:rFonts w:ascii="Verdana" w:eastAsia="Times New Roman" w:hAnsi="Verdana" w:cs="Times New Roman"/>
                <w:lang w:eastAsia="nl-NL"/>
              </w:rPr>
            </w:pPr>
            <w:r w:rsidRPr="00A02D62">
              <w:rPr>
                <w:rFonts w:ascii="Verdana" w:eastAsia="Times New Roman" w:hAnsi="Verdana" w:cs="Times New Roman"/>
                <w:lang w:eastAsia="nl-NL"/>
              </w:rPr>
              <w:t>De doelstelling is een maximaal vertrouwen van Aanbesteder dat de gevraagde prestatie continu op het gevraagde niveau geleverd wordt. Dit betreft een aanpak waaruit blijkt dat Inschrijver de verantwoordelijkheid en het belang van de dienstverlening begrijpt, deze op een betrouwbare manier invult en de kwaliteit hiervan bewaakt en borgt.</w:t>
            </w:r>
          </w:p>
        </w:tc>
        <w:tc>
          <w:tcPr>
            <w:tcW w:w="6280" w:type="dxa"/>
            <w:tcBorders>
              <w:top w:val="single" w:sz="4" w:space="0" w:color="auto"/>
              <w:left w:val="single" w:sz="4" w:space="0" w:color="auto"/>
              <w:bottom w:val="single" w:sz="12" w:space="0" w:color="auto"/>
              <w:right w:val="single" w:sz="4" w:space="0" w:color="auto"/>
            </w:tcBorders>
            <w:shd w:val="clear" w:color="auto" w:fill="auto"/>
            <w:hideMark/>
          </w:tcPr>
          <w:p w:rsidR="00880274" w:rsidRPr="00880274" w:rsidRDefault="00880274" w:rsidP="00880274">
            <w:pPr>
              <w:rPr>
                <w:rFonts w:ascii="Verdana" w:eastAsia="Times New Roman" w:hAnsi="Verdana" w:cs="Times New Roman"/>
                <w:lang w:eastAsia="nl-NL"/>
              </w:rPr>
            </w:pPr>
            <w:r w:rsidRPr="00880274">
              <w:rPr>
                <w:rFonts w:ascii="Verdana" w:eastAsia="Times New Roman" w:hAnsi="Verdana" w:cs="Times New Roman"/>
                <w:lang w:eastAsia="nl-NL"/>
              </w:rPr>
              <w:t>1. Doeltreffendheid, volledigheid en betrouwbaarheid van de ingerichte processen en organisatie om het procesresultaat te bereiken.</w:t>
            </w:r>
            <w:r w:rsidRPr="00880274">
              <w:rPr>
                <w:rFonts w:ascii="Verdana" w:eastAsia="Times New Roman" w:hAnsi="Verdana" w:cs="Times New Roman"/>
                <w:lang w:eastAsia="nl-NL"/>
              </w:rPr>
              <w:br/>
            </w:r>
            <w:r w:rsidRPr="00880274">
              <w:rPr>
                <w:rFonts w:ascii="Verdana" w:eastAsia="Times New Roman" w:hAnsi="Verdana" w:cs="Times New Roman"/>
                <w:lang w:eastAsia="nl-NL"/>
              </w:rPr>
              <w:br/>
              <w:t>2. De invulling en betrouwbaarheid van de kwaliteitsborging van de eigen processen en organisatie. Onder meer betreft dit de wijze van het signaleren van afwijkingen, het hierop doorvoeren van verbeteringen en het communiceren naar Opdrachtgever hierover.</w:t>
            </w:r>
          </w:p>
        </w:tc>
        <w:tc>
          <w:tcPr>
            <w:tcW w:w="6440" w:type="dxa"/>
            <w:tcBorders>
              <w:top w:val="single" w:sz="4" w:space="0" w:color="auto"/>
              <w:left w:val="single" w:sz="4" w:space="0" w:color="auto"/>
              <w:bottom w:val="single" w:sz="12" w:space="0" w:color="auto"/>
              <w:right w:val="single" w:sz="12" w:space="0" w:color="auto"/>
            </w:tcBorders>
            <w:shd w:val="clear" w:color="auto" w:fill="auto"/>
            <w:hideMark/>
          </w:tcPr>
          <w:p w:rsidR="000B6EEC" w:rsidRPr="000B6EEC" w:rsidRDefault="000B6EEC" w:rsidP="000B6EEC">
            <w:pPr>
              <w:rPr>
                <w:rFonts w:ascii="Verdana" w:eastAsia="Times New Roman" w:hAnsi="Verdana" w:cs="Times New Roman"/>
                <w:lang w:eastAsia="nl-NL"/>
              </w:rPr>
            </w:pPr>
            <w:r w:rsidRPr="000B6EEC">
              <w:rPr>
                <w:rFonts w:ascii="Verdana" w:eastAsia="Times New Roman" w:hAnsi="Verdana" w:cs="Times New Roman"/>
                <w:lang w:eastAsia="nl-NL"/>
              </w:rPr>
              <w:t xml:space="preserve">Geef een duidelijke en passende beschrijving van de activiteiten en op welke wijze deze worden ingericht voor de diensten Onderhoud en Transport. Hierbij kan gedacht worden aan: </w:t>
            </w:r>
          </w:p>
          <w:p w:rsidR="000B6EEC" w:rsidRPr="000B6EEC" w:rsidRDefault="000B6EEC" w:rsidP="000B6EEC">
            <w:pPr>
              <w:rPr>
                <w:rFonts w:ascii="Verdana" w:eastAsia="Times New Roman" w:hAnsi="Verdana" w:cs="Times New Roman"/>
                <w:lang w:eastAsia="nl-NL"/>
              </w:rPr>
            </w:pPr>
            <w:r w:rsidRPr="000B6EEC">
              <w:rPr>
                <w:rFonts w:ascii="Verdana" w:eastAsia="Times New Roman" w:hAnsi="Verdana" w:cs="Times New Roman"/>
                <w:lang w:eastAsia="nl-NL"/>
              </w:rPr>
              <w:t>- De concrete organisatorische maatregelen waarmee de gegadigde het proces inricht (bijvoorbeeld de inrichting van de organisatie, taakverdeling, processen of gebruikte middelen).</w:t>
            </w:r>
          </w:p>
          <w:p w:rsidR="000B6EEC" w:rsidRPr="000B6EEC" w:rsidRDefault="000B6EEC" w:rsidP="000B6EEC">
            <w:pPr>
              <w:rPr>
                <w:rFonts w:ascii="Verdana" w:eastAsia="Times New Roman" w:hAnsi="Verdana" w:cs="Times New Roman"/>
                <w:lang w:eastAsia="nl-NL"/>
              </w:rPr>
            </w:pPr>
            <w:r w:rsidRPr="000B6EEC">
              <w:rPr>
                <w:rFonts w:ascii="Verdana" w:eastAsia="Times New Roman" w:hAnsi="Verdana" w:cs="Times New Roman"/>
                <w:lang w:eastAsia="nl-NL"/>
              </w:rPr>
              <w:t>- Hoe door middel van kwaliteitsborging de kwaliteit van het onderhoud wordt gegarandeerd, bewaakt, verbeterd en aangetoond.</w:t>
            </w:r>
          </w:p>
          <w:p w:rsidR="000B6EEC" w:rsidRPr="000B6EEC" w:rsidRDefault="000B6EEC" w:rsidP="000B6EEC">
            <w:pPr>
              <w:rPr>
                <w:rFonts w:ascii="Verdana" w:eastAsia="Times New Roman" w:hAnsi="Verdana" w:cs="Times New Roman"/>
                <w:lang w:eastAsia="nl-NL"/>
              </w:rPr>
            </w:pPr>
          </w:p>
          <w:p w:rsidR="00CA6AE0" w:rsidRDefault="000B6EEC" w:rsidP="00CA6AE0">
            <w:pPr>
              <w:spacing w:line="276" w:lineRule="auto"/>
            </w:pPr>
            <w:r w:rsidRPr="000B6EEC">
              <w:rPr>
                <w:rFonts w:ascii="Verdana" w:eastAsia="Times New Roman" w:hAnsi="Verdana" w:cs="Times New Roman"/>
                <w:lang w:eastAsia="nl-NL"/>
              </w:rPr>
              <w:t>Maximaal drie A4</w:t>
            </w:r>
            <w:r w:rsidR="00CA6AE0">
              <w:rPr>
                <w:rFonts w:ascii="Verdana" w:eastAsia="Times New Roman" w:hAnsi="Verdana" w:cs="Times New Roman"/>
                <w:lang w:eastAsia="nl-NL"/>
              </w:rPr>
              <w:t xml:space="preserve">, </w:t>
            </w:r>
            <w:r w:rsidR="00CA6AE0">
              <w:t xml:space="preserve">lettertype </w:t>
            </w:r>
            <w:proofErr w:type="spellStart"/>
            <w:r w:rsidR="00CA6AE0">
              <w:t>Verdana</w:t>
            </w:r>
            <w:proofErr w:type="spellEnd"/>
            <w:r w:rsidR="00CA6AE0">
              <w:t xml:space="preserve">, standaard 9. </w:t>
            </w:r>
          </w:p>
          <w:p w:rsidR="00880274" w:rsidRPr="00880274" w:rsidRDefault="000B6EEC" w:rsidP="000B6EEC">
            <w:pPr>
              <w:rPr>
                <w:rFonts w:ascii="Verdana" w:eastAsia="Times New Roman" w:hAnsi="Verdana" w:cs="Times New Roman"/>
                <w:lang w:eastAsia="nl-NL"/>
              </w:rPr>
            </w:pPr>
            <w:r w:rsidRPr="000B6EEC">
              <w:rPr>
                <w:rFonts w:ascii="Verdana" w:eastAsia="Times New Roman" w:hAnsi="Verdana" w:cs="Times New Roman"/>
                <w:lang w:eastAsia="nl-NL"/>
              </w:rPr>
              <w:t>.</w:t>
            </w:r>
          </w:p>
        </w:tc>
      </w:tr>
      <w:tr w:rsidR="00880274" w:rsidRPr="00880274" w:rsidTr="00AC71E7">
        <w:trPr>
          <w:trHeight w:val="225"/>
        </w:trPr>
        <w:tc>
          <w:tcPr>
            <w:tcW w:w="3134" w:type="dxa"/>
            <w:vMerge w:val="restart"/>
            <w:tcBorders>
              <w:top w:val="single" w:sz="12" w:space="0" w:color="auto"/>
              <w:left w:val="single" w:sz="12" w:space="0" w:color="auto"/>
              <w:bottom w:val="single" w:sz="12" w:space="0" w:color="auto"/>
              <w:right w:val="single" w:sz="8" w:space="0" w:color="auto"/>
            </w:tcBorders>
            <w:shd w:val="clear" w:color="auto" w:fill="auto"/>
            <w:noWrap/>
            <w:hideMark/>
          </w:tcPr>
          <w:p w:rsidR="00880274" w:rsidRPr="00880274" w:rsidRDefault="00880274" w:rsidP="00880274">
            <w:pPr>
              <w:rPr>
                <w:rFonts w:ascii="Verdana" w:eastAsia="Times New Roman" w:hAnsi="Verdana" w:cs="Times New Roman"/>
                <w:b/>
                <w:bCs/>
                <w:color w:val="000000"/>
                <w:lang w:eastAsia="nl-NL"/>
              </w:rPr>
            </w:pPr>
            <w:r w:rsidRPr="00880274">
              <w:rPr>
                <w:rFonts w:ascii="Verdana" w:eastAsia="Times New Roman" w:hAnsi="Verdana" w:cs="Times New Roman"/>
                <w:b/>
                <w:bCs/>
                <w:color w:val="000000"/>
                <w:lang w:eastAsia="nl-NL"/>
              </w:rPr>
              <w:t>15</w:t>
            </w:r>
          </w:p>
        </w:tc>
        <w:tc>
          <w:tcPr>
            <w:tcW w:w="17101" w:type="dxa"/>
            <w:gridSpan w:val="3"/>
            <w:tcBorders>
              <w:top w:val="single" w:sz="12" w:space="0" w:color="auto"/>
              <w:left w:val="single" w:sz="8" w:space="0" w:color="auto"/>
              <w:bottom w:val="single" w:sz="8" w:space="0" w:color="auto"/>
              <w:right w:val="single" w:sz="12" w:space="0" w:color="auto"/>
            </w:tcBorders>
            <w:shd w:val="clear" w:color="auto" w:fill="auto"/>
            <w:noWrap/>
            <w:hideMark/>
          </w:tcPr>
          <w:p w:rsidR="00880274" w:rsidRPr="00880274" w:rsidRDefault="00880274" w:rsidP="00880274">
            <w:pPr>
              <w:rPr>
                <w:rFonts w:ascii="Verdana" w:eastAsia="Times New Roman" w:hAnsi="Verdana" w:cs="Times New Roman"/>
                <w:b/>
                <w:bCs/>
                <w:color w:val="000000"/>
                <w:lang w:eastAsia="nl-NL"/>
              </w:rPr>
            </w:pPr>
            <w:r w:rsidRPr="00880274">
              <w:rPr>
                <w:rFonts w:ascii="Verdana" w:eastAsia="Times New Roman" w:hAnsi="Verdana" w:cs="Times New Roman"/>
                <w:b/>
                <w:bCs/>
                <w:color w:val="000000"/>
                <w:lang w:eastAsia="nl-NL"/>
              </w:rPr>
              <w:t>Beschikbaarheid meetsystemen</w:t>
            </w:r>
          </w:p>
        </w:tc>
      </w:tr>
      <w:tr w:rsidR="00880274" w:rsidRPr="00880274" w:rsidTr="00AC71E7">
        <w:trPr>
          <w:trHeight w:val="2745"/>
        </w:trPr>
        <w:tc>
          <w:tcPr>
            <w:tcW w:w="3134" w:type="dxa"/>
            <w:vMerge/>
            <w:tcBorders>
              <w:top w:val="single" w:sz="12" w:space="0" w:color="auto"/>
              <w:left w:val="single" w:sz="12" w:space="0" w:color="auto"/>
              <w:bottom w:val="single" w:sz="12" w:space="0" w:color="auto"/>
              <w:right w:val="single" w:sz="8" w:space="0" w:color="auto"/>
            </w:tcBorders>
            <w:vAlign w:val="center"/>
            <w:hideMark/>
          </w:tcPr>
          <w:p w:rsidR="00880274" w:rsidRPr="00880274" w:rsidRDefault="00880274" w:rsidP="00880274">
            <w:pPr>
              <w:rPr>
                <w:rFonts w:ascii="Verdana" w:eastAsia="Times New Roman" w:hAnsi="Verdana" w:cs="Times New Roman"/>
                <w:b/>
                <w:bCs/>
                <w:color w:val="000000"/>
                <w:lang w:eastAsia="nl-NL"/>
              </w:rPr>
            </w:pPr>
          </w:p>
        </w:tc>
        <w:tc>
          <w:tcPr>
            <w:tcW w:w="4381" w:type="dxa"/>
            <w:tcBorders>
              <w:top w:val="single" w:sz="8" w:space="0" w:color="auto"/>
              <w:left w:val="single" w:sz="8" w:space="0" w:color="auto"/>
              <w:bottom w:val="single" w:sz="12" w:space="0" w:color="auto"/>
              <w:right w:val="single" w:sz="8" w:space="0" w:color="auto"/>
            </w:tcBorders>
            <w:shd w:val="clear" w:color="auto" w:fill="auto"/>
            <w:hideMark/>
          </w:tcPr>
          <w:p w:rsidR="00880274" w:rsidRPr="00880274" w:rsidRDefault="00A02D62" w:rsidP="00880274">
            <w:pPr>
              <w:rPr>
                <w:rFonts w:ascii="Verdana" w:eastAsia="Times New Roman" w:hAnsi="Verdana" w:cs="Times New Roman"/>
                <w:lang w:eastAsia="nl-NL"/>
              </w:rPr>
            </w:pPr>
            <w:r w:rsidRPr="00A02D62">
              <w:rPr>
                <w:rFonts w:ascii="Verdana" w:eastAsia="Times New Roman" w:hAnsi="Verdana" w:cs="Times New Roman"/>
                <w:lang w:eastAsia="nl-NL"/>
              </w:rPr>
              <w:t>De doelstelling is om met een zo klein</w:t>
            </w:r>
            <w:r>
              <w:rPr>
                <w:rFonts w:ascii="Verdana" w:eastAsia="Times New Roman" w:hAnsi="Verdana" w:cs="Times New Roman"/>
                <w:lang w:eastAsia="nl-NL"/>
              </w:rPr>
              <w:t xml:space="preserve"> mogelijke reservevoorraad aan </w:t>
            </w:r>
            <w:r w:rsidRPr="00A02D62">
              <w:rPr>
                <w:rFonts w:ascii="Verdana" w:eastAsia="Times New Roman" w:hAnsi="Verdana" w:cs="Times New Roman"/>
                <w:lang w:eastAsia="nl-NL"/>
              </w:rPr>
              <w:t>eigendommen de in gebruik zijnde systemen operationeel te houden. Hierbij zijn doorlooptijden van benodigde onderhoudsactiviteiten, inclusief kalibraties en logistieke doorlooptijden een beperkende factor.</w:t>
            </w:r>
          </w:p>
        </w:tc>
        <w:tc>
          <w:tcPr>
            <w:tcW w:w="6280" w:type="dxa"/>
            <w:tcBorders>
              <w:top w:val="single" w:sz="8" w:space="0" w:color="auto"/>
              <w:left w:val="single" w:sz="8" w:space="0" w:color="auto"/>
              <w:bottom w:val="single" w:sz="12" w:space="0" w:color="auto"/>
              <w:right w:val="single" w:sz="8" w:space="0" w:color="auto"/>
            </w:tcBorders>
            <w:shd w:val="clear" w:color="auto" w:fill="auto"/>
            <w:hideMark/>
          </w:tcPr>
          <w:p w:rsidR="00880274" w:rsidRPr="00880274" w:rsidRDefault="00880274" w:rsidP="00880274">
            <w:pPr>
              <w:rPr>
                <w:rFonts w:ascii="Verdana" w:eastAsia="Times New Roman" w:hAnsi="Verdana" w:cs="Times New Roman"/>
                <w:lang w:eastAsia="nl-NL"/>
              </w:rPr>
            </w:pPr>
            <w:r w:rsidRPr="00880274">
              <w:rPr>
                <w:rFonts w:ascii="Verdana" w:eastAsia="Times New Roman" w:hAnsi="Verdana" w:cs="Times New Roman"/>
                <w:lang w:eastAsia="nl-NL"/>
              </w:rPr>
              <w:t>De beschikbaarheid van de systemen wordt bepaald door de periodes waarin de systemen niet inzetbaar zijn door gebruiker. Dit wordt bepaald door:</w:t>
            </w:r>
            <w:r w:rsidRPr="00880274">
              <w:rPr>
                <w:rFonts w:ascii="Verdana" w:eastAsia="Times New Roman" w:hAnsi="Verdana" w:cs="Times New Roman"/>
                <w:lang w:eastAsia="nl-NL"/>
              </w:rPr>
              <w:br/>
            </w:r>
            <w:r w:rsidRPr="00880274">
              <w:rPr>
                <w:rFonts w:ascii="Verdana" w:eastAsia="Times New Roman" w:hAnsi="Verdana" w:cs="Times New Roman"/>
                <w:lang w:eastAsia="nl-NL"/>
              </w:rPr>
              <w:br/>
              <w:t>1. Doorlooptijd van een beurt voor preventief onderhoud inclusief kalibratie, gerekend vanaf en tot aan het transport van en naar Opdrachtgever.</w:t>
            </w:r>
            <w:r w:rsidRPr="00880274">
              <w:rPr>
                <w:rFonts w:ascii="Verdana" w:eastAsia="Times New Roman" w:hAnsi="Verdana" w:cs="Times New Roman"/>
                <w:lang w:eastAsia="nl-NL"/>
              </w:rPr>
              <w:br/>
            </w:r>
            <w:r w:rsidRPr="00880274">
              <w:rPr>
                <w:rFonts w:ascii="Verdana" w:eastAsia="Times New Roman" w:hAnsi="Verdana" w:cs="Times New Roman"/>
                <w:lang w:eastAsia="nl-NL"/>
              </w:rPr>
              <w:br/>
              <w:t>2. De doelmatigheid van de overige activiteiten die zijn ingericht voor logistiek en preventief en correctief onderhoud die bepalend zijn voor de doorlooptijd.</w:t>
            </w:r>
          </w:p>
        </w:tc>
        <w:tc>
          <w:tcPr>
            <w:tcW w:w="6440" w:type="dxa"/>
            <w:tcBorders>
              <w:top w:val="single" w:sz="8" w:space="0" w:color="auto"/>
              <w:left w:val="single" w:sz="8" w:space="0" w:color="auto"/>
              <w:bottom w:val="single" w:sz="12" w:space="0" w:color="auto"/>
              <w:right w:val="single" w:sz="12" w:space="0" w:color="auto"/>
            </w:tcBorders>
            <w:shd w:val="clear" w:color="auto" w:fill="auto"/>
            <w:hideMark/>
          </w:tcPr>
          <w:p w:rsidR="000B6EEC" w:rsidRPr="000B6EEC" w:rsidRDefault="000B6EEC" w:rsidP="000B6EEC">
            <w:pPr>
              <w:rPr>
                <w:rFonts w:ascii="Verdana" w:eastAsia="Times New Roman" w:hAnsi="Verdana" w:cs="Times New Roman"/>
                <w:lang w:eastAsia="nl-NL"/>
              </w:rPr>
            </w:pPr>
            <w:r w:rsidRPr="000B6EEC">
              <w:rPr>
                <w:rFonts w:ascii="Verdana" w:eastAsia="Times New Roman" w:hAnsi="Verdana" w:cs="Times New Roman"/>
                <w:lang w:eastAsia="nl-NL"/>
              </w:rPr>
              <w:t>Geef een duidelijke en passende beschrijving van de maatregelen of activiteiten in het logistiek en onderhoud waarmee de doorlooptijden verkort worden en de beschikbaarheid van eigendommen vergroot wordt. Geef hierbij in elk geval de doorlooptijd van het preventief onderhoud aan. Ook kan hierin mogelijk een rol spelen op welke locaties van de Opdrachtnemer (of achterliggende leverancier) welke delen van het  onderhoud worden uitgevoerd en welke transporttijden voor eventuele verzending naar die locaties gelden. Of hoe de levertijd van reserve-componenten voor reparaties is verkort. Breng hierbij indien nodig onderscheid aan per sensortype of type activiteit.</w:t>
            </w:r>
          </w:p>
          <w:p w:rsidR="000B6EEC" w:rsidRPr="000B6EEC" w:rsidRDefault="000B6EEC" w:rsidP="000B6EEC">
            <w:pPr>
              <w:rPr>
                <w:rFonts w:ascii="Verdana" w:eastAsia="Times New Roman" w:hAnsi="Verdana" w:cs="Times New Roman"/>
                <w:lang w:eastAsia="nl-NL"/>
              </w:rPr>
            </w:pPr>
          </w:p>
          <w:p w:rsidR="00880274" w:rsidRPr="00880274" w:rsidRDefault="000B6EEC" w:rsidP="000B6EEC">
            <w:pPr>
              <w:rPr>
                <w:rFonts w:ascii="Verdana" w:eastAsia="Times New Roman" w:hAnsi="Verdana" w:cs="Times New Roman"/>
                <w:lang w:eastAsia="nl-NL"/>
              </w:rPr>
            </w:pPr>
            <w:r w:rsidRPr="000B6EEC">
              <w:rPr>
                <w:rFonts w:ascii="Verdana" w:eastAsia="Times New Roman" w:hAnsi="Verdana" w:cs="Times New Roman"/>
                <w:lang w:eastAsia="nl-NL"/>
              </w:rPr>
              <w:t>Maximaal één A4</w:t>
            </w:r>
            <w:r w:rsidR="00CA6AE0">
              <w:rPr>
                <w:rFonts w:ascii="Verdana" w:eastAsia="Times New Roman" w:hAnsi="Verdana" w:cs="Times New Roman"/>
                <w:lang w:eastAsia="nl-NL"/>
              </w:rPr>
              <w:t xml:space="preserve">, </w:t>
            </w:r>
            <w:r w:rsidR="00CA6AE0">
              <w:t xml:space="preserve">lettertype </w:t>
            </w:r>
            <w:proofErr w:type="spellStart"/>
            <w:r w:rsidR="00CA6AE0">
              <w:t>Verdana</w:t>
            </w:r>
            <w:proofErr w:type="spellEnd"/>
            <w:r w:rsidR="00CA6AE0">
              <w:t>, standaard 9</w:t>
            </w:r>
            <w:r w:rsidRPr="000B6EEC">
              <w:rPr>
                <w:rFonts w:ascii="Verdana" w:eastAsia="Times New Roman" w:hAnsi="Verdana" w:cs="Times New Roman"/>
                <w:lang w:eastAsia="nl-NL"/>
              </w:rPr>
              <w:t>.</w:t>
            </w:r>
          </w:p>
        </w:tc>
      </w:tr>
    </w:tbl>
    <w:p w:rsidR="00241548" w:rsidRPr="001B71A5" w:rsidRDefault="00241548" w:rsidP="00241548"/>
    <w:sectPr w:rsidR="00241548" w:rsidRPr="001B71A5" w:rsidSect="004E2830">
      <w:headerReference w:type="default" r:id="rId9"/>
      <w:footerReference w:type="default" r:id="rId10"/>
      <w:type w:val="continuous"/>
      <w:pgSz w:w="23814" w:h="16839" w:orient="landscape" w:code="8"/>
      <w:pgMar w:top="2552"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274" w:rsidRDefault="00880274" w:rsidP="0088501B">
      <w:r>
        <w:separator/>
      </w:r>
    </w:p>
  </w:endnote>
  <w:endnote w:type="continuationSeparator" w:id="0">
    <w:p w:rsidR="00880274" w:rsidRDefault="00880274"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0EFF" w:usb1="5200FDFF" w:usb2="0A242021"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211" w:rsidRDefault="00526C64" w:rsidP="00E25211">
    <w:pPr>
      <w:pStyle w:val="Voettekst"/>
      <w:jc w:val="right"/>
    </w:pPr>
    <w:r>
      <w:t xml:space="preserve">Bijlage </w:t>
    </w:r>
    <w:r w:rsidR="0034452B">
      <w:t>9</w:t>
    </w:r>
    <w:r>
      <w:t xml:space="preserve">A </w:t>
    </w:r>
    <w:r w:rsidRPr="004B6566">
      <w:t xml:space="preserve">Behorende bij zaaknummer: </w:t>
    </w:r>
    <w:r>
      <w:t>31118124</w:t>
    </w:r>
    <w:r w:rsidR="00E25211">
      <w:tab/>
    </w:r>
    <w:r w:rsidR="00E25211">
      <w:tab/>
    </w:r>
    <w:r w:rsidR="00E25211">
      <w:tab/>
    </w:r>
    <w:r w:rsidR="00E25211">
      <w:tab/>
    </w:r>
    <w:r w:rsidR="00E25211">
      <w:tab/>
    </w:r>
    <w:r w:rsidR="00E25211">
      <w:tab/>
    </w:r>
    <w:r w:rsidR="00E25211">
      <w:tab/>
    </w:r>
    <w:r w:rsidR="00E25211">
      <w:tab/>
    </w:r>
    <w:r w:rsidR="00E25211">
      <w:tab/>
    </w:r>
    <w:r w:rsidR="00E25211">
      <w:tab/>
    </w:r>
    <w:r w:rsidR="00E25211">
      <w:tab/>
    </w:r>
    <w:r w:rsidR="00E25211">
      <w:tab/>
    </w:r>
    <w:r w:rsidR="00E25211">
      <w:tab/>
    </w:r>
    <w:r w:rsidR="00E25211">
      <w:tab/>
    </w:r>
    <w:r w:rsidR="00E25211">
      <w:tab/>
    </w:r>
    <w:r w:rsidR="00E25211">
      <w:tab/>
    </w:r>
    <w:r w:rsidR="00E25211">
      <w:tab/>
    </w:r>
    <w:r w:rsidR="00E25211">
      <w:tab/>
    </w:r>
    <w:r w:rsidR="00E25211">
      <w:tab/>
    </w:r>
    <w:r w:rsidR="00E25211">
      <w:tab/>
    </w:r>
  </w:p>
  <w:sdt>
    <w:sdtPr>
      <w:id w:val="-242954209"/>
      <w:docPartObj>
        <w:docPartGallery w:val="Page Numbers (Bottom of Page)"/>
        <w:docPartUnique/>
      </w:docPartObj>
    </w:sdtPr>
    <w:sdtEndPr/>
    <w:sdtContent>
      <w:sdt>
        <w:sdtPr>
          <w:id w:val="860082579"/>
          <w:docPartObj>
            <w:docPartGallery w:val="Page Numbers (Top of Page)"/>
            <w:docPartUnique/>
          </w:docPartObj>
        </w:sdtPr>
        <w:sdtEndPr/>
        <w:sdtContent>
          <w:p w:rsidR="00E25211" w:rsidRDefault="00E25211" w:rsidP="00E25211">
            <w:pPr>
              <w:pStyle w:val="Voettekst"/>
              <w:jc w:val="right"/>
            </w:pPr>
          </w:p>
          <w:p w:rsidR="00E25211" w:rsidRDefault="00E25211" w:rsidP="00E25211">
            <w:pPr>
              <w:pStyle w:val="Voettekst"/>
              <w:jc w:val="right"/>
            </w:pPr>
          </w:p>
          <w:p w:rsidR="00E25211" w:rsidRDefault="00E25211" w:rsidP="00E25211">
            <w:pPr>
              <w:pStyle w:val="Voettekst"/>
              <w:jc w:val="right"/>
            </w:pPr>
            <w:r w:rsidRPr="004C2401">
              <w:rPr>
                <w:sz w:val="16"/>
                <w:szCs w:val="16"/>
              </w:rPr>
              <w:t xml:space="preserve">Pagina </w:t>
            </w:r>
            <w:r w:rsidRPr="004C2401">
              <w:rPr>
                <w:bCs/>
                <w:sz w:val="16"/>
                <w:szCs w:val="16"/>
              </w:rPr>
              <w:fldChar w:fldCharType="begin"/>
            </w:r>
            <w:r w:rsidRPr="004C2401">
              <w:rPr>
                <w:bCs/>
                <w:sz w:val="16"/>
                <w:szCs w:val="16"/>
              </w:rPr>
              <w:instrText>PAGE</w:instrText>
            </w:r>
            <w:r w:rsidRPr="004C2401">
              <w:rPr>
                <w:bCs/>
                <w:sz w:val="16"/>
                <w:szCs w:val="16"/>
              </w:rPr>
              <w:fldChar w:fldCharType="separate"/>
            </w:r>
            <w:r w:rsidR="0034452B">
              <w:rPr>
                <w:bCs/>
                <w:noProof/>
                <w:sz w:val="16"/>
                <w:szCs w:val="16"/>
              </w:rPr>
              <w:t>1</w:t>
            </w:r>
            <w:r w:rsidRPr="004C2401">
              <w:rPr>
                <w:bCs/>
                <w:sz w:val="16"/>
                <w:szCs w:val="16"/>
              </w:rPr>
              <w:fldChar w:fldCharType="end"/>
            </w:r>
            <w:r w:rsidRPr="004C2401">
              <w:rPr>
                <w:sz w:val="16"/>
                <w:szCs w:val="16"/>
              </w:rPr>
              <w:t xml:space="preserve"> van </w:t>
            </w:r>
            <w:r w:rsidRPr="004C2401">
              <w:rPr>
                <w:bCs/>
                <w:sz w:val="16"/>
                <w:szCs w:val="16"/>
              </w:rPr>
              <w:fldChar w:fldCharType="begin"/>
            </w:r>
            <w:r w:rsidRPr="004C2401">
              <w:rPr>
                <w:bCs/>
                <w:sz w:val="16"/>
                <w:szCs w:val="16"/>
              </w:rPr>
              <w:instrText>NUMPAGES</w:instrText>
            </w:r>
            <w:r w:rsidRPr="004C2401">
              <w:rPr>
                <w:bCs/>
                <w:sz w:val="16"/>
                <w:szCs w:val="16"/>
              </w:rPr>
              <w:fldChar w:fldCharType="separate"/>
            </w:r>
            <w:r w:rsidR="0034452B">
              <w:rPr>
                <w:bCs/>
                <w:noProof/>
                <w:sz w:val="16"/>
                <w:szCs w:val="16"/>
              </w:rPr>
              <w:t>1</w:t>
            </w:r>
            <w:r w:rsidRPr="004C2401">
              <w:rPr>
                <w:bCs/>
                <w:sz w:val="16"/>
                <w:szCs w:val="16"/>
              </w:rPr>
              <w:fldChar w:fldCharType="end"/>
            </w:r>
          </w:p>
        </w:sdtContent>
      </w:sdt>
    </w:sdtContent>
  </w:sdt>
  <w:p w:rsidR="00526C64" w:rsidRDefault="00526C64" w:rsidP="00526C64">
    <w:pPr>
      <w:pStyle w:val="broodtekst"/>
    </w:pPr>
  </w:p>
  <w:p w:rsidR="00526C64" w:rsidRDefault="00526C64">
    <w:pPr>
      <w:pStyle w:val="Voettekst"/>
    </w:pPr>
  </w:p>
  <w:p w:rsidR="00526C64" w:rsidRDefault="00526C64">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274" w:rsidRDefault="00880274" w:rsidP="0088501B">
      <w:r>
        <w:separator/>
      </w:r>
    </w:p>
  </w:footnote>
  <w:footnote w:type="continuationSeparator" w:id="0">
    <w:p w:rsidR="00880274" w:rsidRDefault="00880274" w:rsidP="008850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3C9" w:rsidRDefault="002A53C9">
    <w:pPr>
      <w:pStyle w:val="Koptekst"/>
    </w:pPr>
    <w:r>
      <w:rPr>
        <w:noProof/>
        <w:lang w:eastAsia="nl-NL"/>
      </w:rPr>
      <w:drawing>
        <wp:anchor distT="0" distB="0" distL="114300" distR="114300" simplePos="0" relativeHeight="251659264" behindDoc="0" locked="0" layoutInCell="1" allowOverlap="1" wp14:anchorId="65589B90" wp14:editId="1354BE47">
          <wp:simplePos x="0" y="0"/>
          <wp:positionH relativeFrom="page">
            <wp:posOffset>6819265</wp:posOffset>
          </wp:positionH>
          <wp:positionV relativeFrom="page">
            <wp:posOffset>-9525</wp:posOffset>
          </wp:positionV>
          <wp:extent cx="467995" cy="1580515"/>
          <wp:effectExtent l="0" t="0" r="8255" b="635"/>
          <wp:wrapNone/>
          <wp:docPr id="3" name="Afbeelding 1" descr="Placeholde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Placeholder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15805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nsid w:val="02D54C6C"/>
    <w:multiLevelType w:val="multilevel"/>
    <w:tmpl w:val="06962652"/>
    <w:numStyleLink w:val="Lijststijl"/>
  </w:abstractNum>
  <w:abstractNum w:abstractNumId="4">
    <w:nsid w:val="04AF55C7"/>
    <w:multiLevelType w:val="multilevel"/>
    <w:tmpl w:val="06962652"/>
    <w:numStyleLink w:val="Lijststijl"/>
  </w:abstractNum>
  <w:abstractNum w:abstractNumId="5">
    <w:nsid w:val="063964C2"/>
    <w:multiLevelType w:val="multilevel"/>
    <w:tmpl w:val="06962652"/>
    <w:numStyleLink w:val="Lijststijl"/>
  </w:abstractNum>
  <w:abstractNum w:abstractNumId="6">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09483BD7"/>
    <w:multiLevelType w:val="multilevel"/>
    <w:tmpl w:val="06962652"/>
    <w:numStyleLink w:val="Lijststijl"/>
  </w:abstractNum>
  <w:abstractNum w:abstractNumId="8">
    <w:nsid w:val="0A9D5DE4"/>
    <w:multiLevelType w:val="multilevel"/>
    <w:tmpl w:val="06962652"/>
    <w:numStyleLink w:val="Lijststijl"/>
  </w:abstractNum>
  <w:abstractNum w:abstractNumId="9">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nsid w:val="1895513E"/>
    <w:multiLevelType w:val="multilevel"/>
    <w:tmpl w:val="06962652"/>
    <w:numStyleLink w:val="Lijststijl"/>
  </w:abstractNum>
  <w:abstractNum w:abstractNumId="13">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F82458"/>
    <w:multiLevelType w:val="multilevel"/>
    <w:tmpl w:val="6A8E5BD4"/>
    <w:numStyleLink w:val="Stijl2"/>
  </w:abstractNum>
  <w:abstractNum w:abstractNumId="15">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6">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nsid w:val="31CB79D8"/>
    <w:multiLevelType w:val="multilevel"/>
    <w:tmpl w:val="06962652"/>
    <w:numStyleLink w:val="Lijststijl"/>
  </w:abstractNum>
  <w:abstractNum w:abstractNumId="18">
    <w:nsid w:val="31E853D2"/>
    <w:multiLevelType w:val="multilevel"/>
    <w:tmpl w:val="06962652"/>
    <w:numStyleLink w:val="Lijststijl"/>
  </w:abstractNum>
  <w:abstractNum w:abstractNumId="19">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6A6389A"/>
    <w:multiLevelType w:val="multilevel"/>
    <w:tmpl w:val="6A8E5BD4"/>
    <w:numStyleLink w:val="Stijl2"/>
  </w:abstractNum>
  <w:abstractNum w:abstractNumId="21">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nsid w:val="47DB631B"/>
    <w:multiLevelType w:val="multilevel"/>
    <w:tmpl w:val="06962652"/>
    <w:numStyleLink w:val="Lijststijl"/>
  </w:abstractNum>
  <w:abstractNum w:abstractNumId="23">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5">
    <w:nsid w:val="5CAF5D0D"/>
    <w:multiLevelType w:val="multilevel"/>
    <w:tmpl w:val="06962652"/>
    <w:numStyleLink w:val="Lijststijl"/>
  </w:abstractNum>
  <w:abstractNum w:abstractNumId="26">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nsid w:val="79050C84"/>
    <w:multiLevelType w:val="multilevel"/>
    <w:tmpl w:val="06962652"/>
    <w:numStyleLink w:val="Lijststijl"/>
  </w:abstractNum>
  <w:num w:numId="1">
    <w:abstractNumId w:val="9"/>
  </w:num>
  <w:num w:numId="2">
    <w:abstractNumId w:val="11"/>
  </w:num>
  <w:num w:numId="3">
    <w:abstractNumId w:val="25"/>
  </w:num>
  <w:num w:numId="4">
    <w:abstractNumId w:val="10"/>
  </w:num>
  <w:num w:numId="5">
    <w:abstractNumId w:val="14"/>
  </w:num>
  <w:num w:numId="6">
    <w:abstractNumId w:val="17"/>
  </w:num>
  <w:num w:numId="7">
    <w:abstractNumId w:val="2"/>
  </w:num>
  <w:num w:numId="8">
    <w:abstractNumId w:val="1"/>
  </w:num>
  <w:num w:numId="9">
    <w:abstractNumId w:val="0"/>
  </w:num>
  <w:num w:numId="10">
    <w:abstractNumId w:val="7"/>
  </w:num>
  <w:num w:numId="11">
    <w:abstractNumId w:val="5"/>
  </w:num>
  <w:num w:numId="12">
    <w:abstractNumId w:val="5"/>
  </w:num>
  <w:num w:numId="13">
    <w:abstractNumId w:val="26"/>
  </w:num>
  <w:num w:numId="14">
    <w:abstractNumId w:val="3"/>
  </w:num>
  <w:num w:numId="15">
    <w:abstractNumId w:val="15"/>
  </w:num>
  <w:num w:numId="16">
    <w:abstractNumId w:val="21"/>
  </w:num>
  <w:num w:numId="17">
    <w:abstractNumId w:val="8"/>
  </w:num>
  <w:num w:numId="18">
    <w:abstractNumId w:val="18"/>
  </w:num>
  <w:num w:numId="19">
    <w:abstractNumId w:val="27"/>
  </w:num>
  <w:num w:numId="20">
    <w:abstractNumId w:val="12"/>
  </w:num>
  <w:num w:numId="21">
    <w:abstractNumId w:val="20"/>
  </w:num>
  <w:num w:numId="22">
    <w:abstractNumId w:val="22"/>
  </w:num>
  <w:num w:numId="23">
    <w:abstractNumId w:val="16"/>
  </w:num>
  <w:num w:numId="24">
    <w:abstractNumId w:val="24"/>
  </w:num>
  <w:num w:numId="25">
    <w:abstractNumId w:val="23"/>
  </w:num>
  <w:num w:numId="26">
    <w:abstractNumId w:val="6"/>
  </w:num>
  <w:num w:numId="27">
    <w:abstractNumId w:val="13"/>
  </w:num>
  <w:num w:numId="28">
    <w:abstractNumId w:val="1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274"/>
    <w:rsid w:val="00090C8E"/>
    <w:rsid w:val="000B6EEC"/>
    <w:rsid w:val="000E1F3B"/>
    <w:rsid w:val="001B71A5"/>
    <w:rsid w:val="001D6F03"/>
    <w:rsid w:val="00241548"/>
    <w:rsid w:val="002A53C9"/>
    <w:rsid w:val="002A6578"/>
    <w:rsid w:val="002B1092"/>
    <w:rsid w:val="002E0FD2"/>
    <w:rsid w:val="0034452B"/>
    <w:rsid w:val="0038549E"/>
    <w:rsid w:val="003C4BF2"/>
    <w:rsid w:val="0040142D"/>
    <w:rsid w:val="0040571B"/>
    <w:rsid w:val="00450447"/>
    <w:rsid w:val="004B0EA1"/>
    <w:rsid w:val="004D766D"/>
    <w:rsid w:val="004E2830"/>
    <w:rsid w:val="00520919"/>
    <w:rsid w:val="00526C64"/>
    <w:rsid w:val="0056769E"/>
    <w:rsid w:val="005A4FBE"/>
    <w:rsid w:val="005D2CF1"/>
    <w:rsid w:val="005E046F"/>
    <w:rsid w:val="006006F5"/>
    <w:rsid w:val="006D2E66"/>
    <w:rsid w:val="006F42D7"/>
    <w:rsid w:val="006F477B"/>
    <w:rsid w:val="0073653F"/>
    <w:rsid w:val="007F4AEA"/>
    <w:rsid w:val="00880274"/>
    <w:rsid w:val="0088501B"/>
    <w:rsid w:val="008E3581"/>
    <w:rsid w:val="00905289"/>
    <w:rsid w:val="009C5CF5"/>
    <w:rsid w:val="00A02D62"/>
    <w:rsid w:val="00A32591"/>
    <w:rsid w:val="00A77ABF"/>
    <w:rsid w:val="00A863E9"/>
    <w:rsid w:val="00AC2683"/>
    <w:rsid w:val="00AC71E7"/>
    <w:rsid w:val="00B022C4"/>
    <w:rsid w:val="00B559E9"/>
    <w:rsid w:val="00B72222"/>
    <w:rsid w:val="00B80650"/>
    <w:rsid w:val="00C36FAA"/>
    <w:rsid w:val="00CA55CC"/>
    <w:rsid w:val="00CA6AE0"/>
    <w:rsid w:val="00D74EE4"/>
    <w:rsid w:val="00DA3555"/>
    <w:rsid w:val="00E25211"/>
    <w:rsid w:val="00E423FA"/>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link w:val="broodtekstChar3"/>
    <w:rsid w:val="00526C64"/>
    <w:pPr>
      <w:tabs>
        <w:tab w:val="left" w:pos="227"/>
        <w:tab w:val="left" w:pos="454"/>
        <w:tab w:val="left" w:pos="680"/>
      </w:tabs>
      <w:autoSpaceDE w:val="0"/>
      <w:autoSpaceDN w:val="0"/>
      <w:adjustRightInd w:val="0"/>
      <w:spacing w:line="240" w:lineRule="atLeast"/>
    </w:pPr>
    <w:rPr>
      <w:rFonts w:ascii="Verdana" w:eastAsia="DejaVu Sans" w:hAnsi="Verdana" w:cs="Times New Roman"/>
      <w:szCs w:val="20"/>
      <w:lang w:eastAsia="nl-NL"/>
    </w:rPr>
  </w:style>
  <w:style w:type="character" w:customStyle="1" w:styleId="broodtekstChar3">
    <w:name w:val="broodtekst Char3"/>
    <w:link w:val="broodtekst"/>
    <w:locked/>
    <w:rsid w:val="00526C64"/>
    <w:rPr>
      <w:rFonts w:ascii="Verdana" w:eastAsia="DejaVu Sans" w:hAnsi="Verdana" w:cs="Times New Roman"/>
      <w:szCs w:val="20"/>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link w:val="broodtekstChar3"/>
    <w:rsid w:val="00526C64"/>
    <w:pPr>
      <w:tabs>
        <w:tab w:val="left" w:pos="227"/>
        <w:tab w:val="left" w:pos="454"/>
        <w:tab w:val="left" w:pos="680"/>
      </w:tabs>
      <w:autoSpaceDE w:val="0"/>
      <w:autoSpaceDN w:val="0"/>
      <w:adjustRightInd w:val="0"/>
      <w:spacing w:line="240" w:lineRule="atLeast"/>
    </w:pPr>
    <w:rPr>
      <w:rFonts w:ascii="Verdana" w:eastAsia="DejaVu Sans" w:hAnsi="Verdana" w:cs="Times New Roman"/>
      <w:szCs w:val="20"/>
      <w:lang w:eastAsia="nl-NL"/>
    </w:rPr>
  </w:style>
  <w:style w:type="character" w:customStyle="1" w:styleId="broodtekstChar3">
    <w:name w:val="broodtekst Char3"/>
    <w:link w:val="broodtekst"/>
    <w:locked/>
    <w:rsid w:val="00526C64"/>
    <w:rPr>
      <w:rFonts w:ascii="Verdana" w:eastAsia="DejaVu Sans" w:hAnsi="Verdana" w:cs="Times New Roman"/>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424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216FC-7D45-41B2-8418-5874C508C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660</Words>
  <Characters>3630</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4282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Werf, Alfred van der (CIV)</dc:creator>
  <cp:lastModifiedBy>Werf, Alfred van der (CIV)</cp:lastModifiedBy>
  <cp:revision>11</cp:revision>
  <dcterms:created xsi:type="dcterms:W3CDTF">2018-03-26T08:19:00Z</dcterms:created>
  <dcterms:modified xsi:type="dcterms:W3CDTF">2018-04-17T11:31:00Z</dcterms:modified>
</cp:coreProperties>
</file>